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7962" w14:textId="2C50E0A9" w:rsidR="001D5D25" w:rsidRPr="00A25CC4" w:rsidRDefault="00BB61D4" w:rsidP="001012E8">
      <w:pPr>
        <w:keepNext/>
        <w:tabs>
          <w:tab w:val="left" w:pos="4253"/>
          <w:tab w:val="right" w:pos="8221"/>
        </w:tabs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  <w:szCs w:val="22"/>
        </w:rPr>
      </w:pPr>
      <w:r w:rsidRPr="00A25CC4">
        <w:rPr>
          <w:rFonts w:ascii="Calibri" w:hAnsi="Calibri" w:cs="Calibri"/>
          <w:szCs w:val="22"/>
        </w:rPr>
        <w:t xml:space="preserve">Warszawa, </w:t>
      </w:r>
      <w:r w:rsidR="00FF7F20">
        <w:rPr>
          <w:rFonts w:ascii="Calibri" w:hAnsi="Calibri" w:cs="Calibri"/>
          <w:szCs w:val="22"/>
        </w:rPr>
        <w:t>20 maja 2025 r.</w:t>
      </w:r>
    </w:p>
    <w:p w14:paraId="75EC1DEC" w14:textId="77777777" w:rsidR="0089331F" w:rsidRDefault="001D5D25" w:rsidP="0089331F">
      <w:pPr>
        <w:spacing w:after="0"/>
      </w:pPr>
      <w:r w:rsidRPr="00A25CC4">
        <w:rPr>
          <w:b/>
          <w:bCs/>
        </w:rPr>
        <w:t>Znak sprawy:</w:t>
      </w:r>
      <w:r w:rsidRPr="00A25CC4">
        <w:t xml:space="preserve"> </w:t>
      </w:r>
      <w:r w:rsidR="0089331F">
        <w:t>UD-I-WOR.0003.120.2025.IBS</w:t>
      </w:r>
    </w:p>
    <w:p w14:paraId="7E44D8FF" w14:textId="77777777" w:rsidR="0089331F" w:rsidRDefault="0089331F" w:rsidP="0089331F">
      <w:r>
        <w:t>l. dz. 1527/254</w:t>
      </w:r>
    </w:p>
    <w:p w14:paraId="3934C85B" w14:textId="132FF181" w:rsidR="00425E6C" w:rsidRDefault="001012E8" w:rsidP="001012E8">
      <w:pPr>
        <w:pStyle w:val="Poleadresowe"/>
        <w:tabs>
          <w:tab w:val="left" w:pos="5103"/>
        </w:tabs>
        <w:rPr>
          <w:b/>
          <w:iCs/>
        </w:rPr>
      </w:pPr>
      <w:r>
        <w:rPr>
          <w:b/>
          <w:iCs/>
        </w:rPr>
        <w:tab/>
      </w:r>
      <w:r w:rsidR="0089331F">
        <w:rPr>
          <w:b/>
          <w:iCs/>
        </w:rPr>
        <w:t>P</w:t>
      </w:r>
      <w:r w:rsidR="00F702A3" w:rsidRPr="0089331F">
        <w:rPr>
          <w:b/>
          <w:iCs/>
        </w:rPr>
        <w:t>ani</w:t>
      </w:r>
    </w:p>
    <w:p w14:paraId="7A3B9526" w14:textId="31509F02" w:rsidR="00425E6C" w:rsidRDefault="001012E8" w:rsidP="001012E8">
      <w:pPr>
        <w:pStyle w:val="Poleadresowe"/>
        <w:tabs>
          <w:tab w:val="left" w:pos="5103"/>
        </w:tabs>
        <w:rPr>
          <w:b/>
          <w:iCs/>
        </w:rPr>
      </w:pPr>
      <w:r>
        <w:rPr>
          <w:b/>
          <w:iCs/>
        </w:rPr>
        <w:tab/>
      </w:r>
      <w:r w:rsidR="00F702A3" w:rsidRPr="0089331F">
        <w:rPr>
          <w:b/>
          <w:iCs/>
        </w:rPr>
        <w:t xml:space="preserve">Ewa Przychodzień – </w:t>
      </w:r>
      <w:proofErr w:type="spellStart"/>
      <w:r w:rsidR="00F702A3" w:rsidRPr="0089331F">
        <w:rPr>
          <w:b/>
          <w:iCs/>
        </w:rPr>
        <w:t>Schmit</w:t>
      </w:r>
      <w:proofErr w:type="spellEnd"/>
      <w:r w:rsidR="00F702A3" w:rsidRPr="0089331F">
        <w:rPr>
          <w:b/>
          <w:iCs/>
        </w:rPr>
        <w:t>,</w:t>
      </w:r>
    </w:p>
    <w:p w14:paraId="5740AE94" w14:textId="7CF0CB97" w:rsidR="00425E6C" w:rsidRDefault="001012E8" w:rsidP="001012E8">
      <w:pPr>
        <w:pStyle w:val="Poleadresowe"/>
        <w:tabs>
          <w:tab w:val="left" w:pos="5103"/>
        </w:tabs>
        <w:rPr>
          <w:b/>
          <w:iCs/>
        </w:rPr>
      </w:pPr>
      <w:r>
        <w:rPr>
          <w:b/>
          <w:iCs/>
        </w:rPr>
        <w:tab/>
      </w:r>
      <w:r w:rsidR="00F702A3" w:rsidRPr="0089331F">
        <w:rPr>
          <w:b/>
          <w:iCs/>
        </w:rPr>
        <w:t>Pani</w:t>
      </w:r>
    </w:p>
    <w:p w14:paraId="41AFAC3E" w14:textId="3CBF6514" w:rsidR="00425E6C" w:rsidRDefault="001012E8" w:rsidP="001012E8">
      <w:pPr>
        <w:pStyle w:val="Poleadresowe"/>
        <w:tabs>
          <w:tab w:val="left" w:pos="5103"/>
        </w:tabs>
        <w:rPr>
          <w:b/>
          <w:iCs/>
        </w:rPr>
      </w:pPr>
      <w:r>
        <w:rPr>
          <w:b/>
          <w:iCs/>
        </w:rPr>
        <w:tab/>
      </w:r>
      <w:r w:rsidR="00F702A3" w:rsidRPr="0089331F">
        <w:rPr>
          <w:b/>
          <w:iCs/>
        </w:rPr>
        <w:t>Sylwia Wróblewska</w:t>
      </w:r>
    </w:p>
    <w:p w14:paraId="5545377F" w14:textId="1595889C" w:rsidR="00425E6C" w:rsidRDefault="001012E8" w:rsidP="001012E8">
      <w:pPr>
        <w:pStyle w:val="Poleadresowe"/>
        <w:tabs>
          <w:tab w:val="left" w:pos="5103"/>
        </w:tabs>
        <w:rPr>
          <w:b/>
          <w:iCs/>
        </w:rPr>
      </w:pPr>
      <w:r>
        <w:rPr>
          <w:b/>
          <w:iCs/>
        </w:rPr>
        <w:tab/>
      </w:r>
      <w:r w:rsidR="00F702A3" w:rsidRPr="0089331F">
        <w:rPr>
          <w:b/>
          <w:iCs/>
        </w:rPr>
        <w:t>Pan</w:t>
      </w:r>
    </w:p>
    <w:p w14:paraId="6F274E84" w14:textId="24A68212" w:rsidR="006F4705" w:rsidRDefault="001012E8" w:rsidP="001012E8">
      <w:pPr>
        <w:pStyle w:val="Poleadresowe"/>
        <w:tabs>
          <w:tab w:val="left" w:pos="5103"/>
        </w:tabs>
        <w:rPr>
          <w:b/>
          <w:iCs/>
        </w:rPr>
      </w:pPr>
      <w:r>
        <w:rPr>
          <w:b/>
          <w:iCs/>
        </w:rPr>
        <w:tab/>
      </w:r>
      <w:r w:rsidR="00F702A3" w:rsidRPr="0089331F">
        <w:rPr>
          <w:b/>
          <w:iCs/>
        </w:rPr>
        <w:t xml:space="preserve">Maksymilian </w:t>
      </w:r>
      <w:proofErr w:type="spellStart"/>
      <w:r w:rsidR="00F702A3" w:rsidRPr="0089331F">
        <w:rPr>
          <w:b/>
          <w:iCs/>
        </w:rPr>
        <w:t>Ciszkowski</w:t>
      </w:r>
      <w:proofErr w:type="spellEnd"/>
    </w:p>
    <w:p w14:paraId="73B63ACB" w14:textId="22D8A543" w:rsidR="00F77758" w:rsidRPr="0089331F" w:rsidRDefault="001012E8" w:rsidP="001012E8">
      <w:pPr>
        <w:pStyle w:val="Poleadresowe"/>
        <w:tabs>
          <w:tab w:val="left" w:pos="5103"/>
        </w:tabs>
        <w:rPr>
          <w:b/>
        </w:rPr>
      </w:pPr>
      <w:r>
        <w:rPr>
          <w:b/>
          <w:iCs/>
        </w:rPr>
        <w:tab/>
      </w:r>
      <w:r w:rsidR="00F702A3" w:rsidRPr="0089331F">
        <w:rPr>
          <w:b/>
          <w:iCs/>
        </w:rPr>
        <w:t>Radni Dzielnicy Bemowo m.st. Warszawy</w:t>
      </w:r>
    </w:p>
    <w:p w14:paraId="613BF6C9" w14:textId="6C48C212" w:rsidR="00F77758" w:rsidRPr="00A25CC4" w:rsidRDefault="001012E8" w:rsidP="001012E8">
      <w:pPr>
        <w:pStyle w:val="Poleadresowe"/>
        <w:tabs>
          <w:tab w:val="left" w:pos="5103"/>
        </w:tabs>
        <w:rPr>
          <w:b/>
        </w:rPr>
      </w:pPr>
      <w:r>
        <w:rPr>
          <w:b/>
        </w:rPr>
        <w:tab/>
      </w:r>
      <w:r w:rsidR="00F77758">
        <w:rPr>
          <w:b/>
        </w:rPr>
        <w:t>za pośrednictwem</w:t>
      </w:r>
      <w:bookmarkStart w:id="0" w:name="_GoBack"/>
      <w:bookmarkEnd w:id="0"/>
    </w:p>
    <w:p w14:paraId="36F8B412" w14:textId="3E4A185C" w:rsidR="00484694" w:rsidRPr="00A25CC4" w:rsidRDefault="001012E8" w:rsidP="001012E8">
      <w:pPr>
        <w:pStyle w:val="Poleadresowe"/>
        <w:tabs>
          <w:tab w:val="left" w:pos="5103"/>
        </w:tabs>
        <w:rPr>
          <w:b/>
        </w:rPr>
      </w:pPr>
      <w:r>
        <w:rPr>
          <w:b/>
        </w:rPr>
        <w:tab/>
      </w:r>
      <w:r w:rsidR="00484694" w:rsidRPr="00A25CC4">
        <w:rPr>
          <w:b/>
        </w:rPr>
        <w:t>Przewodnicząc</w:t>
      </w:r>
      <w:r w:rsidR="00F77758">
        <w:rPr>
          <w:b/>
        </w:rPr>
        <w:t>ego</w:t>
      </w:r>
      <w:r w:rsidR="00484694" w:rsidRPr="00A25CC4">
        <w:rPr>
          <w:b/>
        </w:rPr>
        <w:t xml:space="preserve"> Rady Dzielnicy Bemowo</w:t>
      </w:r>
    </w:p>
    <w:p w14:paraId="7D85DA67" w14:textId="6D618EF5" w:rsidR="0089331F" w:rsidRDefault="006F5536" w:rsidP="0089331F">
      <w:pPr>
        <w:spacing w:before="240" w:after="600"/>
        <w:ind w:left="851" w:hanging="851"/>
        <w:contextualSpacing/>
        <w:rPr>
          <w:iCs/>
        </w:rPr>
      </w:pPr>
      <w:r w:rsidRPr="00A25CC4">
        <w:rPr>
          <w:b/>
          <w:iCs/>
          <w:spacing w:val="-6"/>
        </w:rPr>
        <w:t>Dotyczy</w:t>
      </w:r>
      <w:r w:rsidR="0089331F">
        <w:rPr>
          <w:b/>
          <w:iCs/>
          <w:spacing w:val="-6"/>
        </w:rPr>
        <w:t xml:space="preserve">: Interpelacji </w:t>
      </w:r>
      <w:r w:rsidR="0089331F">
        <w:rPr>
          <w:b/>
          <w:iCs/>
        </w:rPr>
        <w:t xml:space="preserve">nr 516 </w:t>
      </w:r>
    </w:p>
    <w:p w14:paraId="0B8F22CF" w14:textId="77777777" w:rsidR="006F5536" w:rsidRPr="006F4705" w:rsidRDefault="006F5536" w:rsidP="00395961">
      <w:pPr>
        <w:spacing w:after="0"/>
        <w:rPr>
          <w:iCs/>
        </w:rPr>
      </w:pPr>
    </w:p>
    <w:p w14:paraId="70B86FBD" w14:textId="52B63F92" w:rsidR="00A52C5E" w:rsidRPr="00A25CC4" w:rsidRDefault="00910825" w:rsidP="00073D0A">
      <w:pPr>
        <w:rPr>
          <w:iCs/>
        </w:rPr>
      </w:pPr>
      <w:r w:rsidRPr="00A25CC4">
        <w:rPr>
          <w:iCs/>
        </w:rPr>
        <w:t xml:space="preserve">Odpowiadając </w:t>
      </w:r>
      <w:r w:rsidR="004D6EAA" w:rsidRPr="00A25CC4">
        <w:rPr>
          <w:iCs/>
        </w:rPr>
        <w:t>na interpelację</w:t>
      </w:r>
      <w:r w:rsidR="00B845D2" w:rsidRPr="00A25CC4">
        <w:rPr>
          <w:iCs/>
        </w:rPr>
        <w:t xml:space="preserve"> nr </w:t>
      </w:r>
      <w:r w:rsidR="0089331F">
        <w:rPr>
          <w:iCs/>
        </w:rPr>
        <w:t>516</w:t>
      </w:r>
      <w:r w:rsidR="00B845D2" w:rsidRPr="00A25CC4">
        <w:rPr>
          <w:iCs/>
        </w:rPr>
        <w:t xml:space="preserve"> </w:t>
      </w:r>
      <w:r w:rsidR="00041EC4" w:rsidRPr="00A25CC4">
        <w:rPr>
          <w:iCs/>
        </w:rPr>
        <w:t>dotycząc</w:t>
      </w:r>
      <w:r w:rsidR="00FB7359" w:rsidRPr="00A25CC4">
        <w:rPr>
          <w:iCs/>
        </w:rPr>
        <w:t>ą</w:t>
      </w:r>
      <w:r w:rsidR="00041EC4" w:rsidRPr="00A25CC4">
        <w:rPr>
          <w:iCs/>
        </w:rPr>
        <w:t xml:space="preserve"> </w:t>
      </w:r>
      <w:r w:rsidR="003B0E21" w:rsidRPr="00A25CC4">
        <w:rPr>
          <w:iCs/>
        </w:rPr>
        <w:t>planów zabudowy działki ew</w:t>
      </w:r>
      <w:r w:rsidR="0089331F">
        <w:rPr>
          <w:iCs/>
        </w:rPr>
        <w:t>.</w:t>
      </w:r>
      <w:r w:rsidR="003B0E21" w:rsidRPr="00A25CC4">
        <w:rPr>
          <w:iCs/>
        </w:rPr>
        <w:t xml:space="preserve"> nr 180 w miejscowości Jan</w:t>
      </w:r>
      <w:r w:rsidR="00D42757" w:rsidRPr="00A25CC4">
        <w:rPr>
          <w:iCs/>
        </w:rPr>
        <w:t>ów</w:t>
      </w:r>
      <w:r w:rsidR="003B0E21" w:rsidRPr="00A25CC4">
        <w:rPr>
          <w:iCs/>
        </w:rPr>
        <w:t xml:space="preserve"> gm. Stare Babice, </w:t>
      </w:r>
      <w:r w:rsidR="00A52C5E" w:rsidRPr="00A25CC4">
        <w:rPr>
          <w:iCs/>
        </w:rPr>
        <w:t>informuję że:</w:t>
      </w:r>
    </w:p>
    <w:p w14:paraId="40013729" w14:textId="6C1C14EF" w:rsidR="00B2399F" w:rsidRDefault="00D232B4" w:rsidP="00D232B4">
      <w:pPr>
        <w:pStyle w:val="Akapitzlist"/>
        <w:numPr>
          <w:ilvl w:val="0"/>
          <w:numId w:val="6"/>
        </w:numPr>
        <w:spacing w:after="0" w:line="270" w:lineRule="auto"/>
        <w:ind w:right="453"/>
        <w:rPr>
          <w:rFonts w:cstheme="minorHAnsi"/>
        </w:rPr>
      </w:pPr>
      <w:r>
        <w:rPr>
          <w:rFonts w:cstheme="minorHAnsi"/>
        </w:rPr>
        <w:t xml:space="preserve">Dla przedmiotowej działki </w:t>
      </w:r>
      <w:r w:rsidR="00B2399F" w:rsidRPr="00B164F2">
        <w:rPr>
          <w:rFonts w:cstheme="minorHAnsi"/>
        </w:rPr>
        <w:t xml:space="preserve">29 listopada 2024 r. do Kancelarii Ogólnej Starostwa Warszawskiego Zachodniego wpłynęło zgłoszenie budowy lub wykonania innych robót budowlanych (PB-2) osoby fizycznej w sprawie określonej jako: budowa jednokondygnacyjnego budynku gospodarczego związanego z produkcją rolną, </w:t>
      </w:r>
      <w:r>
        <w:rPr>
          <w:rFonts w:cstheme="minorHAnsi"/>
        </w:rPr>
        <w:br/>
      </w:r>
      <w:r w:rsidR="00B2399F" w:rsidRPr="00B164F2">
        <w:rPr>
          <w:rFonts w:cstheme="minorHAnsi"/>
        </w:rPr>
        <w:t>o powierzchni zabudowy do 300 m</w:t>
      </w:r>
      <w:r w:rsidR="00B2399F" w:rsidRPr="00B164F2">
        <w:rPr>
          <w:rFonts w:cstheme="minorHAnsi"/>
          <w:vertAlign w:val="superscript"/>
        </w:rPr>
        <w:t>2</w:t>
      </w:r>
      <w:r w:rsidR="00B2399F" w:rsidRPr="00B164F2">
        <w:rPr>
          <w:rFonts w:cstheme="minorHAnsi"/>
        </w:rPr>
        <w:t xml:space="preserve">, przy rozpiętości konstrukcji nie większej niż 7 m </w:t>
      </w:r>
      <w:r>
        <w:rPr>
          <w:rFonts w:cstheme="minorHAnsi"/>
        </w:rPr>
        <w:br/>
      </w:r>
      <w:r w:rsidR="00B2399F" w:rsidRPr="00B164F2">
        <w:rPr>
          <w:rFonts w:cstheme="minorHAnsi"/>
        </w:rPr>
        <w:t>i wysokości nie większej niż 7 m, których obszar oddziaływania mieści się w całości na działce, na której został zaprojektowany.</w:t>
      </w:r>
    </w:p>
    <w:p w14:paraId="428D54DC" w14:textId="77777777" w:rsidR="00D232B4" w:rsidRPr="00D232B4" w:rsidRDefault="00D232B4" w:rsidP="00D232B4">
      <w:pPr>
        <w:spacing w:after="0" w:line="270" w:lineRule="auto"/>
        <w:ind w:left="360" w:right="453"/>
        <w:rPr>
          <w:rFonts w:cstheme="minorHAnsi"/>
        </w:rPr>
      </w:pPr>
    </w:p>
    <w:p w14:paraId="09ADFA7D" w14:textId="07CF735C" w:rsidR="00B2399F" w:rsidRDefault="00B2399F" w:rsidP="00D232B4">
      <w:pPr>
        <w:spacing w:after="0" w:line="270" w:lineRule="auto"/>
        <w:ind w:left="708" w:right="453"/>
        <w:rPr>
          <w:rFonts w:cstheme="minorHAnsi"/>
        </w:rPr>
      </w:pPr>
      <w:r w:rsidRPr="00B164F2">
        <w:rPr>
          <w:rFonts w:cstheme="minorHAnsi"/>
        </w:rPr>
        <w:t>Sprawa została rozpatrzona przez Wydział Architektury i Budownictwa Starostwa</w:t>
      </w:r>
      <w:r w:rsidR="006F4705">
        <w:rPr>
          <w:rFonts w:cstheme="minorHAnsi"/>
        </w:rPr>
        <w:t xml:space="preserve"> </w:t>
      </w:r>
      <w:r w:rsidRPr="00B164F2">
        <w:rPr>
          <w:rFonts w:cstheme="minorHAnsi"/>
        </w:rPr>
        <w:t>Warszawskiego Zachodniego. Organ administracji architektoniczno-budowlanej</w:t>
      </w:r>
      <w:r w:rsidR="00D232B4">
        <w:rPr>
          <w:rFonts w:cstheme="minorHAnsi"/>
        </w:rPr>
        <w:br/>
      </w:r>
      <w:r w:rsidRPr="00B164F2">
        <w:rPr>
          <w:rFonts w:cstheme="minorHAnsi"/>
        </w:rPr>
        <w:t xml:space="preserve">17 stycznia 2025 r. wniósł sprzeciw w drodze decyzji nr 93/s/2025 do przedmiotowego zgłoszenia budowy lub wykonania innych robót budowlanych </w:t>
      </w:r>
      <w:r w:rsidR="00D232B4">
        <w:rPr>
          <w:rFonts w:cstheme="minorHAnsi"/>
        </w:rPr>
        <w:t>(</w:t>
      </w:r>
      <w:r w:rsidRPr="00B164F2">
        <w:rPr>
          <w:rFonts w:cstheme="minorHAnsi"/>
        </w:rPr>
        <w:t>znak sprawy: AB 6743.937.2024.JE</w:t>
      </w:r>
      <w:r w:rsidR="00D232B4">
        <w:rPr>
          <w:rFonts w:cstheme="minorHAnsi"/>
        </w:rPr>
        <w:t>)</w:t>
      </w:r>
      <w:r w:rsidRPr="00B164F2">
        <w:rPr>
          <w:rFonts w:cstheme="minorHAnsi"/>
        </w:rPr>
        <w:t>.</w:t>
      </w:r>
    </w:p>
    <w:p w14:paraId="41829BC5" w14:textId="77777777" w:rsidR="00D232B4" w:rsidRPr="00B164F2" w:rsidRDefault="00D232B4" w:rsidP="00D232B4">
      <w:pPr>
        <w:spacing w:after="0" w:line="270" w:lineRule="auto"/>
        <w:ind w:left="708" w:right="453"/>
        <w:rPr>
          <w:rFonts w:cstheme="minorHAnsi"/>
        </w:rPr>
      </w:pPr>
    </w:p>
    <w:p w14:paraId="2ED19064" w14:textId="76C579D4" w:rsidR="00B2399F" w:rsidRPr="00B164F2" w:rsidRDefault="00B2399F" w:rsidP="00B164F2">
      <w:pPr>
        <w:spacing w:after="202" w:line="270" w:lineRule="auto"/>
        <w:ind w:left="708" w:right="453"/>
        <w:rPr>
          <w:rFonts w:cstheme="minorHAnsi"/>
        </w:rPr>
      </w:pPr>
      <w:r w:rsidRPr="00B164F2">
        <w:rPr>
          <w:rFonts w:cstheme="minorHAnsi"/>
        </w:rPr>
        <w:t>Pismo z odwołaniem</w:t>
      </w:r>
      <w:r w:rsidR="00D232B4">
        <w:rPr>
          <w:rFonts w:cstheme="minorHAnsi"/>
        </w:rPr>
        <w:t xml:space="preserve"> </w:t>
      </w:r>
      <w:r w:rsidRPr="00B164F2">
        <w:rPr>
          <w:rFonts w:cstheme="minorHAnsi"/>
        </w:rPr>
        <w:t xml:space="preserve">Inwestora </w:t>
      </w:r>
      <w:r w:rsidR="00D232B4">
        <w:rPr>
          <w:rFonts w:cstheme="minorHAnsi"/>
        </w:rPr>
        <w:t>od ww. decyzji</w:t>
      </w:r>
      <w:r w:rsidR="00D232B4" w:rsidRPr="00B164F2">
        <w:rPr>
          <w:rFonts w:cstheme="minorHAnsi"/>
        </w:rPr>
        <w:t xml:space="preserve"> </w:t>
      </w:r>
      <w:r w:rsidRPr="00B164F2">
        <w:rPr>
          <w:rFonts w:cstheme="minorHAnsi"/>
        </w:rPr>
        <w:t xml:space="preserve">wpłynęło do </w:t>
      </w:r>
      <w:r w:rsidR="004E6F73">
        <w:rPr>
          <w:rFonts w:cstheme="minorHAnsi"/>
        </w:rPr>
        <w:t>B</w:t>
      </w:r>
      <w:r w:rsidRPr="00B164F2">
        <w:rPr>
          <w:rFonts w:cstheme="minorHAnsi"/>
        </w:rPr>
        <w:t xml:space="preserve">iura Kancelarii Ogólnej Starostwa Warszawskiego Zachodniego 17 marca 2025 r. - natomiast do </w:t>
      </w:r>
      <w:r w:rsidR="004E6F73">
        <w:rPr>
          <w:rFonts w:cstheme="minorHAnsi"/>
        </w:rPr>
        <w:t>B</w:t>
      </w:r>
      <w:r w:rsidRPr="00B164F2">
        <w:rPr>
          <w:rFonts w:cstheme="minorHAnsi"/>
        </w:rPr>
        <w:t>iura podawczego Wydziału Architektury Budownictwa Starostwa Warszawskiego Zachodniego  18 marca 2025 r.</w:t>
      </w:r>
      <w:r w:rsidR="00D232B4">
        <w:rPr>
          <w:rFonts w:cstheme="minorHAnsi"/>
        </w:rPr>
        <w:br/>
      </w:r>
      <w:r w:rsidRPr="00B164F2">
        <w:rPr>
          <w:rFonts w:cstheme="minorHAnsi"/>
        </w:rPr>
        <w:t>21 marca 2025</w:t>
      </w:r>
      <w:r w:rsidR="00B164F2" w:rsidRPr="00B164F2">
        <w:rPr>
          <w:rFonts w:cstheme="minorHAnsi"/>
        </w:rPr>
        <w:t xml:space="preserve"> r</w:t>
      </w:r>
      <w:r w:rsidRPr="00B164F2">
        <w:rPr>
          <w:rFonts w:cstheme="minorHAnsi"/>
        </w:rPr>
        <w:t>. przesłano odwołanie do Wojewody Mazowieckiego</w:t>
      </w:r>
      <w:r w:rsidR="00D232B4">
        <w:rPr>
          <w:rFonts w:cstheme="minorHAnsi"/>
        </w:rPr>
        <w:t>.</w:t>
      </w:r>
    </w:p>
    <w:p w14:paraId="389D1E60" w14:textId="10DFC41D" w:rsidR="00B2399F" w:rsidRDefault="00B2399F" w:rsidP="00B164F2">
      <w:pPr>
        <w:spacing w:after="0" w:line="270" w:lineRule="auto"/>
        <w:ind w:left="708" w:right="453"/>
        <w:rPr>
          <w:rFonts w:cstheme="minorHAnsi"/>
        </w:rPr>
      </w:pPr>
      <w:r w:rsidRPr="00B164F2">
        <w:rPr>
          <w:rFonts w:cstheme="minorHAnsi"/>
        </w:rPr>
        <w:t xml:space="preserve">Wojewoda Mazowiecki Decyzją </w:t>
      </w:r>
      <w:r w:rsidR="004E6F73">
        <w:rPr>
          <w:rFonts w:cstheme="minorHAnsi"/>
        </w:rPr>
        <w:t>NR</w:t>
      </w:r>
      <w:r w:rsidR="00D232B4">
        <w:rPr>
          <w:rFonts w:cstheme="minorHAnsi"/>
        </w:rPr>
        <w:t>/</w:t>
      </w:r>
      <w:r w:rsidRPr="00B164F2">
        <w:rPr>
          <w:rFonts w:cstheme="minorHAnsi"/>
        </w:rPr>
        <w:t>OPO/2025 z 4 kwietnia 2025 r. (</w:t>
      </w:r>
      <w:r w:rsidR="00B164F2" w:rsidRPr="00B164F2">
        <w:rPr>
          <w:rFonts w:cstheme="minorHAnsi"/>
        </w:rPr>
        <w:t>z</w:t>
      </w:r>
      <w:r w:rsidRPr="00B164F2">
        <w:rPr>
          <w:rFonts w:cstheme="minorHAnsi"/>
        </w:rPr>
        <w:t>nak sprawy WIR</w:t>
      </w:r>
      <w:r w:rsidR="00D232B4">
        <w:rPr>
          <w:rFonts w:cstheme="minorHAnsi"/>
        </w:rPr>
        <w:t>-</w:t>
      </w:r>
      <w:r w:rsidR="004E6F73">
        <w:rPr>
          <w:rFonts w:cstheme="minorHAnsi"/>
        </w:rPr>
        <w:t>II</w:t>
      </w:r>
      <w:r w:rsidRPr="00B164F2">
        <w:rPr>
          <w:rFonts w:cstheme="minorHAnsi"/>
        </w:rPr>
        <w:t>.7840.29.7.2025.PL) utrzymał w mocy decyzję Starosty Warszawskiego Zachodniego</w:t>
      </w:r>
      <w:r w:rsidR="00C2064C">
        <w:rPr>
          <w:rFonts w:cstheme="minorHAnsi"/>
        </w:rPr>
        <w:br/>
      </w:r>
      <w:r w:rsidR="004E6F73">
        <w:rPr>
          <w:rFonts w:cstheme="minorHAnsi"/>
        </w:rPr>
        <w:t>n</w:t>
      </w:r>
      <w:r w:rsidRPr="00B164F2">
        <w:rPr>
          <w:rFonts w:cstheme="minorHAnsi"/>
        </w:rPr>
        <w:t>r 93/s/2025 z 17 stycznia 2025 r., znak: AB.6743.937.2024.JE.</w:t>
      </w:r>
    </w:p>
    <w:p w14:paraId="025A3621" w14:textId="1C9CC359" w:rsidR="00B164F2" w:rsidRPr="00F66FB2" w:rsidRDefault="00B164F2" w:rsidP="00A0494B">
      <w:pPr>
        <w:pStyle w:val="Akapitzlist"/>
        <w:numPr>
          <w:ilvl w:val="0"/>
          <w:numId w:val="6"/>
        </w:numPr>
        <w:spacing w:after="34"/>
        <w:ind w:left="708" w:right="454" w:hanging="357"/>
        <w:rPr>
          <w:rFonts w:cstheme="minorHAnsi"/>
          <w:szCs w:val="22"/>
        </w:rPr>
      </w:pPr>
      <w:r w:rsidRPr="00F66FB2">
        <w:rPr>
          <w:rFonts w:cstheme="minorHAnsi"/>
          <w:szCs w:val="22"/>
        </w:rPr>
        <w:lastRenderedPageBreak/>
        <w:t xml:space="preserve">Urząd Gminy Stare Babice nie posiada informacji dotyczących prowadzonych obecnie prac budowlanych oraz planowanych na przedmiotowej działce inwestycji. </w:t>
      </w:r>
      <w:r w:rsidR="00F66FB2">
        <w:rPr>
          <w:rFonts w:cstheme="minorHAnsi"/>
          <w:szCs w:val="22"/>
        </w:rPr>
        <w:br/>
        <w:t>Z</w:t>
      </w:r>
      <w:r w:rsidRPr="00F66FB2">
        <w:rPr>
          <w:rFonts w:cstheme="minorHAnsi"/>
          <w:szCs w:val="22"/>
        </w:rPr>
        <w:t xml:space="preserve">godnie z obowiązującym miejscowym planem zagospodarowania przestrzennego przyjętym uchwałą nr V/33/11 Rady Gminy Stare Babice z 11 kwietnia 2011 r., teren </w:t>
      </w:r>
      <w:r w:rsidR="00F66FB2">
        <w:rPr>
          <w:rFonts w:cstheme="minorHAnsi"/>
          <w:szCs w:val="22"/>
        </w:rPr>
        <w:t xml:space="preserve">przedmiotowej </w:t>
      </w:r>
      <w:r w:rsidRPr="00F66FB2">
        <w:rPr>
          <w:rFonts w:cstheme="minorHAnsi"/>
          <w:szCs w:val="22"/>
        </w:rPr>
        <w:t>działki posiada przeznaczenie oznaczone symbolem ZL</w:t>
      </w:r>
      <w:r w:rsidR="00A228AD" w:rsidRPr="00F66FB2">
        <w:rPr>
          <w:rFonts w:cstheme="minorHAnsi"/>
          <w:szCs w:val="22"/>
        </w:rPr>
        <w:t xml:space="preserve"> 1</w:t>
      </w:r>
      <w:r w:rsidRPr="00F66FB2">
        <w:rPr>
          <w:rFonts w:cstheme="minorHAnsi"/>
          <w:szCs w:val="22"/>
        </w:rPr>
        <w:t>a — tereny zalesień.</w:t>
      </w:r>
    </w:p>
    <w:p w14:paraId="59DB3407" w14:textId="61B5FF3E" w:rsidR="00B164F2" w:rsidRPr="00D031C4" w:rsidRDefault="00B164F2" w:rsidP="00A228AD">
      <w:pPr>
        <w:spacing w:after="0"/>
        <w:ind w:left="709" w:right="446"/>
        <w:rPr>
          <w:rFonts w:cstheme="minorHAnsi"/>
          <w:szCs w:val="22"/>
        </w:rPr>
      </w:pPr>
      <w:r w:rsidRPr="00B164F2">
        <w:rPr>
          <w:noProof/>
        </w:rPr>
        <w:drawing>
          <wp:inline distT="0" distB="0" distL="0" distR="0" wp14:anchorId="6F497373" wp14:editId="00859588">
            <wp:extent cx="9144" cy="9144"/>
            <wp:effectExtent l="0" t="0" r="0" b="0"/>
            <wp:docPr id="5293" name="Picture 52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" name="Picture 529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49373"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1C4">
        <w:rPr>
          <w:rFonts w:cstheme="minorHAnsi"/>
          <w:szCs w:val="22"/>
        </w:rPr>
        <w:t xml:space="preserve">Działka ew. </w:t>
      </w:r>
      <w:r w:rsidR="00C974B2">
        <w:rPr>
          <w:rFonts w:cstheme="minorHAnsi"/>
          <w:szCs w:val="22"/>
        </w:rPr>
        <w:t xml:space="preserve"> nr </w:t>
      </w:r>
      <w:r w:rsidRPr="00D031C4">
        <w:rPr>
          <w:rFonts w:cstheme="minorHAnsi"/>
          <w:szCs w:val="22"/>
        </w:rPr>
        <w:t>180 w Janowie (dawna baza wojskowa) jest zlokalizowana między rezerwatem przyrody „Łosiowe Błota" podzielonym na dwie części od strony północnej</w:t>
      </w:r>
      <w:r w:rsidR="006F4705">
        <w:rPr>
          <w:rFonts w:cstheme="minorHAnsi"/>
          <w:szCs w:val="22"/>
        </w:rPr>
        <w:t xml:space="preserve"> </w:t>
      </w:r>
      <w:r w:rsidR="006F4705">
        <w:rPr>
          <w:rFonts w:cstheme="minorHAnsi"/>
          <w:szCs w:val="22"/>
        </w:rPr>
        <w:br/>
        <w:t xml:space="preserve">i </w:t>
      </w:r>
      <w:r w:rsidRPr="00D031C4">
        <w:rPr>
          <w:rFonts w:cstheme="minorHAnsi"/>
          <w:szCs w:val="22"/>
        </w:rPr>
        <w:t>południowej. Utworzony został Zarządzeniem Ministra Leśnictwa i Przemysłu Drzewnego z  11 sierpnia 1980 r.</w:t>
      </w:r>
      <w:r w:rsidR="00C974B2">
        <w:rPr>
          <w:rFonts w:cstheme="minorHAnsi"/>
          <w:szCs w:val="22"/>
        </w:rPr>
        <w:t xml:space="preserve"> </w:t>
      </w:r>
      <w:r w:rsidRPr="00D031C4">
        <w:rPr>
          <w:rFonts w:cstheme="minorHAnsi"/>
          <w:szCs w:val="22"/>
        </w:rPr>
        <w:t>w sprawie uznania za rezerwat przyrody. Celem utworzenia tego rezerwatu jest zachowanie wielu rzadkich oraz chronionych gatunków roślin, jak również zbiorowisk roślinności torfowisk niskich. Ww. nieruchomość znajduje się również w otulinie rezerwatu „Łosiowe Błota"</w:t>
      </w:r>
      <w:r w:rsidR="00C974B2">
        <w:rPr>
          <w:rFonts w:cstheme="minorHAnsi"/>
          <w:szCs w:val="22"/>
        </w:rPr>
        <w:t xml:space="preserve">, </w:t>
      </w:r>
      <w:r w:rsidRPr="00D031C4">
        <w:rPr>
          <w:rFonts w:cstheme="minorHAnsi"/>
          <w:szCs w:val="22"/>
        </w:rPr>
        <w:t>dla którego obowiązuje plan ochrony z szeregiem zakazów, w tym dotyczących otuliny. Plan ten wskazuje, że w obrębie otuliny rezerwatu należy zachować przeznaczenie i użytkowanie gruntów jako tereny leśne.</w:t>
      </w:r>
    </w:p>
    <w:p w14:paraId="4967D88C" w14:textId="1F3B4D5E" w:rsidR="00B164F2" w:rsidRDefault="00F66FB2" w:rsidP="00F66FB2">
      <w:pPr>
        <w:spacing w:after="0"/>
        <w:ind w:left="709" w:right="446"/>
        <w:rPr>
          <w:rFonts w:cstheme="minorHAnsi"/>
          <w:szCs w:val="22"/>
        </w:rPr>
      </w:pPr>
      <w:r>
        <w:rPr>
          <w:rFonts w:cstheme="minorHAnsi"/>
          <w:szCs w:val="22"/>
        </w:rPr>
        <w:t>Przedmiotowy</w:t>
      </w:r>
      <w:r w:rsidR="00B164F2" w:rsidRPr="00D031C4">
        <w:rPr>
          <w:rFonts w:cstheme="minorHAnsi"/>
          <w:szCs w:val="22"/>
        </w:rPr>
        <w:t xml:space="preserve"> teren jest zlokalizowany również w Warszawskim Obszarze Chronionego Krajobrazu. Rozporządzenie nr 3 Wojewody Mazowieckiego z  13 lutego 2007 r. </w:t>
      </w:r>
      <w:r>
        <w:rPr>
          <w:rFonts w:cstheme="minorHAnsi"/>
          <w:szCs w:val="22"/>
        </w:rPr>
        <w:br/>
      </w:r>
      <w:r w:rsidR="00B164F2" w:rsidRPr="00D031C4">
        <w:rPr>
          <w:rFonts w:cstheme="minorHAnsi"/>
          <w:szCs w:val="22"/>
        </w:rPr>
        <w:t xml:space="preserve">w sprawie Warszawskiego Obszaru Chronionego Krajobrazu określa szereg zakazów obowiązujących na danym terenie w tym m. in. likwidowania i niszczenia </w:t>
      </w:r>
      <w:proofErr w:type="spellStart"/>
      <w:r w:rsidR="00B164F2" w:rsidRPr="00D031C4">
        <w:rPr>
          <w:rFonts w:cstheme="minorHAnsi"/>
          <w:szCs w:val="22"/>
        </w:rPr>
        <w:t>zadrzewień</w:t>
      </w:r>
      <w:proofErr w:type="spellEnd"/>
      <w:r w:rsidR="00B164F2" w:rsidRPr="00D031C4">
        <w:rPr>
          <w:rFonts w:cstheme="minorHAnsi"/>
          <w:szCs w:val="22"/>
        </w:rPr>
        <w:t xml:space="preserve"> śródpolnych, przydrożnych</w:t>
      </w:r>
      <w:r w:rsidR="00C974B2">
        <w:rPr>
          <w:rFonts w:cstheme="minorHAnsi"/>
          <w:szCs w:val="22"/>
        </w:rPr>
        <w:t xml:space="preserve"> </w:t>
      </w:r>
      <w:r w:rsidR="00B164F2" w:rsidRPr="00D031C4">
        <w:rPr>
          <w:rFonts w:cstheme="minorHAnsi"/>
          <w:szCs w:val="22"/>
        </w:rPr>
        <w:t xml:space="preserve">i nadwodnych, jeżeli nie wynikają one z potrzeby ochrony przeciwpowodziowej i zapewnienia bezpieczeństwa ruchu drogowego lub wodnego lub budowy, odbudowy, utrzymania, remontów lub naprawy urządzeń wodnych, wykonywania prac ziemnych trwale zniekształcających rzeźbę terenu, </w:t>
      </w:r>
      <w:r w:rsidR="00C974B2">
        <w:rPr>
          <w:rFonts w:cstheme="minorHAnsi"/>
          <w:szCs w:val="22"/>
        </w:rPr>
        <w:t xml:space="preserve"> </w:t>
      </w:r>
      <w:r w:rsidR="00B164F2" w:rsidRPr="00D031C4">
        <w:rPr>
          <w:rFonts w:cstheme="minorHAnsi"/>
          <w:szCs w:val="22"/>
        </w:rPr>
        <w:t xml:space="preserve">z wyjątkiem prac związanych z zabezpieczeniem przeciwpowodziowym lub </w:t>
      </w:r>
      <w:proofErr w:type="spellStart"/>
      <w:r w:rsidR="00B164F2" w:rsidRPr="00D031C4">
        <w:rPr>
          <w:rFonts w:cstheme="minorHAnsi"/>
          <w:szCs w:val="22"/>
        </w:rPr>
        <w:t>przeciwosuwiskowym</w:t>
      </w:r>
      <w:proofErr w:type="spellEnd"/>
      <w:r w:rsidR="00B164F2" w:rsidRPr="00D031C4">
        <w:rPr>
          <w:rFonts w:cstheme="minorHAnsi"/>
          <w:szCs w:val="22"/>
        </w:rPr>
        <w:t xml:space="preserve"> tub utrzymaniem, budową, odbudową, lub remontem urządzeń wodnych.</w:t>
      </w:r>
    </w:p>
    <w:p w14:paraId="4113C373" w14:textId="77777777" w:rsidR="00F66FB2" w:rsidRPr="00D031C4" w:rsidRDefault="00F66FB2" w:rsidP="00F66FB2">
      <w:pPr>
        <w:spacing w:after="0"/>
        <w:ind w:left="709" w:right="446"/>
        <w:rPr>
          <w:rFonts w:cstheme="minorHAnsi"/>
          <w:szCs w:val="22"/>
        </w:rPr>
      </w:pPr>
    </w:p>
    <w:p w14:paraId="2FEB41D6" w14:textId="719FDC03" w:rsidR="00B164F2" w:rsidRDefault="00F66FB2" w:rsidP="00F66FB2">
      <w:pPr>
        <w:spacing w:after="0"/>
        <w:ind w:left="709" w:right="439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="00B164F2" w:rsidRPr="00D031C4">
        <w:rPr>
          <w:rFonts w:cstheme="minorHAnsi"/>
          <w:szCs w:val="22"/>
        </w:rPr>
        <w:t xml:space="preserve"> roku 2025 nie została wydana żadna decyzja zezwalająca na usunięcie drzew z działki </w:t>
      </w:r>
      <w:r w:rsidR="004E6F73">
        <w:rPr>
          <w:rFonts w:cstheme="minorHAnsi"/>
          <w:szCs w:val="22"/>
        </w:rPr>
        <w:t>ew. nr</w:t>
      </w:r>
      <w:r w:rsidR="00B164F2" w:rsidRPr="00D031C4">
        <w:rPr>
          <w:rFonts w:cstheme="minorHAnsi"/>
          <w:szCs w:val="22"/>
        </w:rPr>
        <w:t xml:space="preserve"> 180 w Janowie. Ostatnie zezwolenie na usunięcie drzew z przedmiotowej nieruchomości dotyczyło wyłącznie drzew martwych, suchych</w:t>
      </w:r>
      <w:r>
        <w:rPr>
          <w:rFonts w:cstheme="minorHAnsi"/>
          <w:szCs w:val="22"/>
        </w:rPr>
        <w:t xml:space="preserve"> </w:t>
      </w:r>
      <w:r w:rsidR="00B164F2" w:rsidRPr="00D031C4">
        <w:rPr>
          <w:rFonts w:cstheme="minorHAnsi"/>
          <w:szCs w:val="22"/>
        </w:rPr>
        <w:t xml:space="preserve">i będących w złym stanie fitosanitarnym. Podejmowane są również działania kontrolne ww. terenu, jednakże </w:t>
      </w:r>
      <w:r w:rsidR="004E6F73">
        <w:rPr>
          <w:rFonts w:cstheme="minorHAnsi"/>
          <w:szCs w:val="22"/>
        </w:rPr>
        <w:t>pracownicy Urzędu Gminy Stare Babice</w:t>
      </w:r>
      <w:r w:rsidR="00B164F2" w:rsidRPr="00D031C4">
        <w:rPr>
          <w:rFonts w:cstheme="minorHAnsi"/>
          <w:szCs w:val="22"/>
        </w:rPr>
        <w:t xml:space="preserve"> notorycznie nie </w:t>
      </w:r>
      <w:r w:rsidR="004E6F73">
        <w:rPr>
          <w:rFonts w:cstheme="minorHAnsi"/>
          <w:szCs w:val="22"/>
        </w:rPr>
        <w:t>są</w:t>
      </w:r>
      <w:r w:rsidR="00B164F2" w:rsidRPr="00D031C4">
        <w:rPr>
          <w:rFonts w:cstheme="minorHAnsi"/>
          <w:szCs w:val="22"/>
        </w:rPr>
        <w:t xml:space="preserve"> wpuszczan</w:t>
      </w:r>
      <w:r w:rsidR="004E6F73">
        <w:rPr>
          <w:rFonts w:cstheme="minorHAnsi"/>
          <w:szCs w:val="22"/>
        </w:rPr>
        <w:t>i</w:t>
      </w:r>
      <w:r w:rsidR="00B164F2" w:rsidRPr="00D031C4">
        <w:rPr>
          <w:rFonts w:cstheme="minorHAnsi"/>
          <w:szCs w:val="22"/>
        </w:rPr>
        <w:t xml:space="preserve"> na ww. nieruchomość.</w:t>
      </w:r>
    </w:p>
    <w:p w14:paraId="5BFA1B4A" w14:textId="77777777" w:rsidR="00F66FB2" w:rsidRPr="00D031C4" w:rsidRDefault="00F66FB2" w:rsidP="00F66FB2">
      <w:pPr>
        <w:spacing w:after="0"/>
        <w:ind w:left="709" w:right="439"/>
        <w:rPr>
          <w:rFonts w:cstheme="minorHAnsi"/>
          <w:szCs w:val="22"/>
        </w:rPr>
      </w:pPr>
    </w:p>
    <w:p w14:paraId="284BD698" w14:textId="777FDC86" w:rsidR="00B164F2" w:rsidRDefault="00B164F2" w:rsidP="00F66FB2">
      <w:pPr>
        <w:spacing w:after="0"/>
        <w:ind w:left="709"/>
        <w:rPr>
          <w:rFonts w:cstheme="minorHAnsi"/>
          <w:szCs w:val="22"/>
        </w:rPr>
      </w:pPr>
      <w:r w:rsidRPr="00D031C4">
        <w:rPr>
          <w:rFonts w:cstheme="minorHAnsi"/>
          <w:szCs w:val="22"/>
        </w:rPr>
        <w:t>Obszar działki</w:t>
      </w:r>
      <w:r w:rsidR="00C974B2">
        <w:rPr>
          <w:rFonts w:cstheme="minorHAnsi"/>
          <w:szCs w:val="22"/>
        </w:rPr>
        <w:t xml:space="preserve"> ew. nr </w:t>
      </w:r>
      <w:r w:rsidRPr="00D031C4">
        <w:rPr>
          <w:rFonts w:cstheme="minorHAnsi"/>
          <w:szCs w:val="22"/>
        </w:rPr>
        <w:t xml:space="preserve"> 180 w miejscowości Janów jest terenem prywatnym i od wielu lat podlega silnej presji niekorzystnego działania człowieka na środowisko. Wszelkie przejawy łamania prawa były zgłaszane </w:t>
      </w:r>
      <w:r w:rsidR="004E6F73">
        <w:rPr>
          <w:rFonts w:cstheme="minorHAnsi"/>
          <w:szCs w:val="22"/>
        </w:rPr>
        <w:t xml:space="preserve">przez władze Gminy Stare Babice </w:t>
      </w:r>
      <w:r w:rsidRPr="00D031C4">
        <w:rPr>
          <w:rFonts w:cstheme="minorHAnsi"/>
          <w:szCs w:val="22"/>
        </w:rPr>
        <w:t>do właści</w:t>
      </w:r>
      <w:r w:rsidR="00C974B2">
        <w:rPr>
          <w:rFonts w:cstheme="minorHAnsi"/>
          <w:szCs w:val="22"/>
        </w:rPr>
        <w:t>w</w:t>
      </w:r>
      <w:r w:rsidRPr="00D031C4">
        <w:rPr>
          <w:rFonts w:cstheme="minorHAnsi"/>
          <w:szCs w:val="22"/>
        </w:rPr>
        <w:t xml:space="preserve">ych instytucji </w:t>
      </w:r>
      <w:r w:rsidR="004E6F73">
        <w:rPr>
          <w:rFonts w:cstheme="minorHAnsi"/>
          <w:szCs w:val="22"/>
        </w:rPr>
        <w:br/>
      </w:r>
      <w:r w:rsidRPr="00D031C4">
        <w:rPr>
          <w:rFonts w:cstheme="minorHAnsi"/>
          <w:szCs w:val="22"/>
        </w:rPr>
        <w:t>m.in. RDO</w:t>
      </w:r>
      <w:r w:rsidR="00C974B2">
        <w:rPr>
          <w:rFonts w:cstheme="minorHAnsi"/>
          <w:szCs w:val="22"/>
        </w:rPr>
        <w:t>Ś</w:t>
      </w:r>
      <w:r w:rsidRPr="00D031C4">
        <w:rPr>
          <w:rFonts w:cstheme="minorHAnsi"/>
          <w:szCs w:val="22"/>
        </w:rPr>
        <w:t xml:space="preserve"> i Prokuratury.</w:t>
      </w:r>
    </w:p>
    <w:p w14:paraId="66A93AE4" w14:textId="77777777" w:rsidR="00F66FB2" w:rsidRPr="00D031C4" w:rsidRDefault="00F66FB2" w:rsidP="00F66FB2">
      <w:pPr>
        <w:spacing w:after="0"/>
        <w:ind w:left="709"/>
        <w:rPr>
          <w:rFonts w:cstheme="minorHAnsi"/>
          <w:szCs w:val="22"/>
        </w:rPr>
      </w:pPr>
    </w:p>
    <w:p w14:paraId="00745792" w14:textId="7F3BF4BD" w:rsidR="00B164F2" w:rsidRPr="00D031C4" w:rsidRDefault="00B164F2" w:rsidP="00F66FB2">
      <w:pPr>
        <w:spacing w:after="0"/>
        <w:ind w:left="709"/>
        <w:rPr>
          <w:rFonts w:cstheme="minorHAnsi"/>
          <w:szCs w:val="22"/>
        </w:rPr>
      </w:pPr>
      <w:r w:rsidRPr="00D031C4">
        <w:rPr>
          <w:rFonts w:cstheme="minorHAnsi"/>
          <w:szCs w:val="22"/>
        </w:rPr>
        <w:lastRenderedPageBreak/>
        <w:t>Wójt Gminy Stare Babice wraz z Radą Gminy utrzymują jednolite stanowisko co do przeznaczenia ww. obszaru w miejscowych planach zagospodarowania przestrzennego. Jednocześnie w ostatnim czasie podejmowane były działania takie jak:</w:t>
      </w:r>
    </w:p>
    <w:p w14:paraId="4295F4AB" w14:textId="77777777" w:rsidR="00F1435F" w:rsidRDefault="00B164F2" w:rsidP="00F1435F">
      <w:pPr>
        <w:pStyle w:val="Akapitzlist"/>
        <w:numPr>
          <w:ilvl w:val="0"/>
          <w:numId w:val="10"/>
        </w:numPr>
        <w:spacing w:after="131"/>
        <w:rPr>
          <w:rFonts w:cstheme="minorHAnsi"/>
          <w:szCs w:val="22"/>
        </w:rPr>
      </w:pPr>
      <w:r w:rsidRPr="00F1435F">
        <w:rPr>
          <w:rFonts w:cstheme="minorHAnsi"/>
          <w:szCs w:val="22"/>
        </w:rPr>
        <w:t>próby przeprowadzenia kontroli i liczne wizje pracowników Urzędu Gminy oraz Straży Gminnej,</w:t>
      </w:r>
    </w:p>
    <w:p w14:paraId="5E36CC00" w14:textId="77777777" w:rsidR="00F1435F" w:rsidRDefault="00B164F2" w:rsidP="00F1435F">
      <w:pPr>
        <w:pStyle w:val="Akapitzlist"/>
        <w:numPr>
          <w:ilvl w:val="0"/>
          <w:numId w:val="10"/>
        </w:numPr>
        <w:spacing w:after="131"/>
        <w:rPr>
          <w:rFonts w:cstheme="minorHAnsi"/>
          <w:szCs w:val="22"/>
        </w:rPr>
      </w:pPr>
      <w:r w:rsidRPr="00F1435F">
        <w:rPr>
          <w:rFonts w:cstheme="minorHAnsi"/>
          <w:szCs w:val="22"/>
        </w:rPr>
        <w:t xml:space="preserve">powiadamianie właściwych organów o działaniach na ww. terenie, </w:t>
      </w:r>
    </w:p>
    <w:p w14:paraId="1F81D868" w14:textId="539B86A6" w:rsidR="00F1435F" w:rsidRDefault="00B164F2" w:rsidP="00A228AD">
      <w:pPr>
        <w:pStyle w:val="Akapitzlist"/>
        <w:numPr>
          <w:ilvl w:val="0"/>
          <w:numId w:val="10"/>
        </w:numPr>
        <w:spacing w:after="360"/>
        <w:ind w:left="1423" w:hanging="357"/>
        <w:rPr>
          <w:rFonts w:cstheme="minorHAnsi"/>
          <w:szCs w:val="22"/>
        </w:rPr>
      </w:pPr>
      <w:r w:rsidRPr="00F1435F">
        <w:rPr>
          <w:rFonts w:cstheme="minorHAnsi"/>
          <w:szCs w:val="22"/>
        </w:rPr>
        <w:t>zawiadomienie Dyrektora Regionalnego Zarządu Gospodarki Wodnej w Warszawie</w:t>
      </w:r>
      <w:r w:rsidR="006F4705">
        <w:rPr>
          <w:rFonts w:cstheme="minorHAnsi"/>
          <w:szCs w:val="22"/>
        </w:rPr>
        <w:br/>
      </w:r>
      <w:r w:rsidRPr="00F1435F">
        <w:rPr>
          <w:rFonts w:cstheme="minorHAnsi"/>
          <w:szCs w:val="22"/>
        </w:rPr>
        <w:t>o dzia</w:t>
      </w:r>
      <w:r w:rsidR="00F1435F">
        <w:rPr>
          <w:rFonts w:cstheme="minorHAnsi"/>
          <w:szCs w:val="22"/>
        </w:rPr>
        <w:t>ł</w:t>
      </w:r>
      <w:r w:rsidRPr="00F1435F">
        <w:rPr>
          <w:rFonts w:cstheme="minorHAnsi"/>
          <w:szCs w:val="22"/>
        </w:rPr>
        <w:t>aniach na urządzeniach wodnych na przedmiotowym terenie,</w:t>
      </w:r>
    </w:p>
    <w:p w14:paraId="0A50380F" w14:textId="6923E64A" w:rsidR="00B164F2" w:rsidRDefault="00B164F2" w:rsidP="00A228AD">
      <w:pPr>
        <w:pStyle w:val="Akapitzlist"/>
        <w:numPr>
          <w:ilvl w:val="0"/>
          <w:numId w:val="10"/>
        </w:numPr>
        <w:spacing w:after="960"/>
        <w:rPr>
          <w:rFonts w:cstheme="minorHAnsi"/>
          <w:szCs w:val="22"/>
        </w:rPr>
      </w:pPr>
      <w:r w:rsidRPr="00F1435F">
        <w:rPr>
          <w:rFonts w:cstheme="minorHAnsi"/>
          <w:szCs w:val="22"/>
        </w:rPr>
        <w:t>złożenie wniosku do Starosty i RDOŚ o wykup gruntu.</w:t>
      </w:r>
    </w:p>
    <w:p w14:paraId="21469068" w14:textId="77777777" w:rsidR="00A228AD" w:rsidRDefault="00A228AD" w:rsidP="00F66FB2">
      <w:pPr>
        <w:pStyle w:val="Akapitzlist"/>
        <w:spacing w:after="960"/>
        <w:ind w:left="1428"/>
        <w:rPr>
          <w:rFonts w:cstheme="minorHAnsi"/>
          <w:szCs w:val="22"/>
        </w:rPr>
      </w:pPr>
    </w:p>
    <w:p w14:paraId="4D50C44D" w14:textId="49069BA2" w:rsidR="00F66FB2" w:rsidRDefault="00F1435F" w:rsidP="00F66FB2">
      <w:pPr>
        <w:pStyle w:val="Akapitzlist"/>
        <w:numPr>
          <w:ilvl w:val="0"/>
          <w:numId w:val="6"/>
        </w:numPr>
        <w:spacing w:after="0"/>
        <w:ind w:right="-18"/>
        <w:rPr>
          <w:rFonts w:cstheme="minorHAnsi"/>
          <w:szCs w:val="22"/>
        </w:rPr>
      </w:pPr>
      <w:r w:rsidRPr="00F1435F">
        <w:rPr>
          <w:rFonts w:cstheme="minorHAnsi"/>
          <w:szCs w:val="22"/>
        </w:rPr>
        <w:t>22</w:t>
      </w:r>
      <w:r>
        <w:rPr>
          <w:rFonts w:cstheme="minorHAnsi"/>
          <w:szCs w:val="22"/>
        </w:rPr>
        <w:t xml:space="preserve"> marca </w:t>
      </w:r>
      <w:r w:rsidRPr="00F1435F">
        <w:rPr>
          <w:rFonts w:cstheme="minorHAnsi"/>
          <w:szCs w:val="22"/>
        </w:rPr>
        <w:t xml:space="preserve">2024 r. inspektor </w:t>
      </w:r>
      <w:r w:rsidR="00A86004">
        <w:rPr>
          <w:rFonts w:cstheme="minorHAnsi"/>
          <w:szCs w:val="22"/>
        </w:rPr>
        <w:t xml:space="preserve">Powiatowego </w:t>
      </w:r>
      <w:r w:rsidRPr="00F1435F">
        <w:rPr>
          <w:rFonts w:cstheme="minorHAnsi"/>
          <w:szCs w:val="22"/>
        </w:rPr>
        <w:t xml:space="preserve">Inspektoratu </w:t>
      </w:r>
      <w:r w:rsidR="00A86004">
        <w:rPr>
          <w:rFonts w:cstheme="minorHAnsi"/>
          <w:szCs w:val="22"/>
        </w:rPr>
        <w:t xml:space="preserve">Nadzoru Budowlanego Warszawskiego Zachodniego </w:t>
      </w:r>
      <w:r w:rsidRPr="00F1435F">
        <w:rPr>
          <w:rFonts w:cstheme="minorHAnsi"/>
          <w:szCs w:val="22"/>
        </w:rPr>
        <w:t>przeprowadził kontrolę na terenie dział</w:t>
      </w:r>
      <w:r w:rsidR="00A86004">
        <w:rPr>
          <w:rFonts w:cstheme="minorHAnsi"/>
          <w:szCs w:val="22"/>
        </w:rPr>
        <w:t>e</w:t>
      </w:r>
      <w:r w:rsidRPr="00F1435F">
        <w:rPr>
          <w:rFonts w:cstheme="minorHAnsi"/>
          <w:szCs w:val="22"/>
        </w:rPr>
        <w:t xml:space="preserve">k ew. </w:t>
      </w:r>
      <w:r w:rsidR="00A86004">
        <w:rPr>
          <w:rFonts w:cstheme="minorHAnsi"/>
          <w:szCs w:val="22"/>
        </w:rPr>
        <w:t xml:space="preserve">nr </w:t>
      </w:r>
      <w:r w:rsidRPr="00F1435F">
        <w:rPr>
          <w:rFonts w:cstheme="minorHAnsi"/>
          <w:szCs w:val="22"/>
        </w:rPr>
        <w:t>180 i 181</w:t>
      </w:r>
      <w:r w:rsidR="006F4705">
        <w:rPr>
          <w:rFonts w:cstheme="minorHAnsi"/>
          <w:szCs w:val="22"/>
        </w:rPr>
        <w:br/>
      </w:r>
      <w:r w:rsidR="00A86004">
        <w:rPr>
          <w:rFonts w:cstheme="minorHAnsi"/>
          <w:szCs w:val="22"/>
        </w:rPr>
        <w:t>z</w:t>
      </w:r>
      <w:r w:rsidRPr="00F1435F">
        <w:rPr>
          <w:rFonts w:cstheme="minorHAnsi"/>
          <w:szCs w:val="22"/>
        </w:rPr>
        <w:t xml:space="preserve"> obręb</w:t>
      </w:r>
      <w:r w:rsidR="00A86004">
        <w:rPr>
          <w:rFonts w:cstheme="minorHAnsi"/>
          <w:szCs w:val="22"/>
        </w:rPr>
        <w:t>u</w:t>
      </w:r>
      <w:r w:rsidRPr="00F1435F">
        <w:rPr>
          <w:rFonts w:cstheme="minorHAnsi"/>
          <w:szCs w:val="22"/>
        </w:rPr>
        <w:t xml:space="preserve"> 0010, w miejscowości Janów, gm. Stare Babice, dokonując ustaleń protokolarnych, wobec których PINB nie znalazł podstaw do wszczęcia postępowania administracyjnego zgodnie z właściwościami organu nadzoru budowalnego. W chwili obecnej nie jest prowadzone jaki</w:t>
      </w:r>
      <w:r w:rsidR="00A86004">
        <w:rPr>
          <w:rFonts w:cstheme="minorHAnsi"/>
          <w:szCs w:val="22"/>
        </w:rPr>
        <w:t xml:space="preserve">ekolwiek postępowanie </w:t>
      </w:r>
      <w:r w:rsidRPr="00F1435F">
        <w:rPr>
          <w:rFonts w:cstheme="minorHAnsi"/>
          <w:szCs w:val="22"/>
        </w:rPr>
        <w:t>administracyjne w przedmiotowej sprawie.</w:t>
      </w:r>
    </w:p>
    <w:p w14:paraId="12E3FFBE" w14:textId="77777777" w:rsidR="00F66FB2" w:rsidRDefault="00F66FB2" w:rsidP="00F66FB2">
      <w:pPr>
        <w:pStyle w:val="urad"/>
        <w:spacing w:after="0"/>
      </w:pPr>
      <w:bookmarkStart w:id="1" w:name="_Hlk130975851"/>
    </w:p>
    <w:p w14:paraId="140EFFE3" w14:textId="024AA6AB" w:rsidR="00F66FB2" w:rsidRDefault="00F66FB2" w:rsidP="00F66FB2">
      <w:pPr>
        <w:pStyle w:val="urad"/>
        <w:spacing w:after="0"/>
      </w:pPr>
      <w:r>
        <w:t>Osoba do kontaktu: Małgorzata Bojanowicz, mbojanowicz@um.warszawa.pl, 22</w:t>
      </w:r>
      <w:r w:rsidR="006F4705">
        <w:t xml:space="preserve"> </w:t>
      </w:r>
      <w:r>
        <w:t>443 77 49.</w:t>
      </w:r>
      <w:bookmarkEnd w:id="1"/>
    </w:p>
    <w:p w14:paraId="6C1E5F42" w14:textId="64395B1D" w:rsidR="00FF7F20" w:rsidRDefault="00FF7F20" w:rsidP="00F66FB2">
      <w:pPr>
        <w:pStyle w:val="urad"/>
        <w:spacing w:after="0"/>
      </w:pPr>
    </w:p>
    <w:p w14:paraId="0769565C" w14:textId="77777777" w:rsidR="00FF7F20" w:rsidRDefault="00FF7F20" w:rsidP="00F66FB2">
      <w:pPr>
        <w:pStyle w:val="urad"/>
        <w:spacing w:after="0"/>
      </w:pPr>
    </w:p>
    <w:p w14:paraId="418B01E0" w14:textId="40FA5D2C" w:rsidR="00FF7F20" w:rsidRPr="006B319D" w:rsidRDefault="00FF7F20" w:rsidP="006F4705">
      <w:pPr>
        <w:ind w:left="4956" w:firstLine="708"/>
        <w:rPr>
          <w:szCs w:val="22"/>
        </w:rPr>
      </w:pPr>
      <w:bookmarkStart w:id="2" w:name="_Hlk176860179"/>
      <w:r w:rsidRPr="006B319D">
        <w:rPr>
          <w:szCs w:val="22"/>
        </w:rPr>
        <w:t>ZASTĘPCA BURMISTRZA</w:t>
      </w:r>
    </w:p>
    <w:p w14:paraId="0CD3BF27" w14:textId="751BA79E" w:rsidR="00FF7F20" w:rsidRPr="006B319D" w:rsidRDefault="00FF7F20" w:rsidP="006F4705">
      <w:pPr>
        <w:ind w:left="4248" w:firstLine="708"/>
        <w:rPr>
          <w:szCs w:val="22"/>
        </w:rPr>
      </w:pPr>
      <w:r w:rsidRPr="006B319D">
        <w:rPr>
          <w:szCs w:val="22"/>
        </w:rPr>
        <w:t>DZIELNICY BEMOWO M.ST. WARSZAWY</w:t>
      </w:r>
    </w:p>
    <w:p w14:paraId="45FE1890" w14:textId="772318F3" w:rsidR="00B2399F" w:rsidRDefault="00FF7F20" w:rsidP="006F4705">
      <w:pPr>
        <w:ind w:left="5664"/>
        <w:rPr>
          <w:iCs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Maciej Wójtowicz</w:t>
      </w:r>
      <w:bookmarkEnd w:id="2"/>
    </w:p>
    <w:p w14:paraId="0679885F" w14:textId="77777777" w:rsidR="006F4705" w:rsidRDefault="006F4705" w:rsidP="0055413C">
      <w:pPr>
        <w:spacing w:after="0"/>
        <w:rPr>
          <w:b/>
          <w:bCs/>
        </w:rPr>
      </w:pPr>
    </w:p>
    <w:p w14:paraId="3A9CB2D5" w14:textId="77777777" w:rsidR="006F4705" w:rsidRDefault="006F4705" w:rsidP="0055413C">
      <w:pPr>
        <w:spacing w:after="0"/>
        <w:rPr>
          <w:b/>
          <w:bCs/>
        </w:rPr>
      </w:pPr>
    </w:p>
    <w:p w14:paraId="399AA42C" w14:textId="0D4EF57D" w:rsidR="0055413C" w:rsidRPr="00A25CC4" w:rsidRDefault="0055413C" w:rsidP="0055413C">
      <w:pPr>
        <w:spacing w:after="0"/>
        <w:rPr>
          <w:b/>
          <w:bCs/>
        </w:rPr>
      </w:pPr>
      <w:r w:rsidRPr="00A25CC4">
        <w:rPr>
          <w:b/>
          <w:bCs/>
        </w:rPr>
        <w:t xml:space="preserve">Do wiadomości: </w:t>
      </w:r>
    </w:p>
    <w:p w14:paraId="69D160D8" w14:textId="77777777" w:rsidR="0055413C" w:rsidRPr="00A25CC4" w:rsidRDefault="0055413C" w:rsidP="0055413C">
      <w:pPr>
        <w:pStyle w:val="Akapitzlist"/>
        <w:numPr>
          <w:ilvl w:val="0"/>
          <w:numId w:val="2"/>
        </w:numPr>
      </w:pPr>
      <w:r w:rsidRPr="00A25CC4">
        <w:t>Wydział Organizacyjny Urzędu i Funduszy Europejskich</w:t>
      </w:r>
    </w:p>
    <w:p w14:paraId="207D1B15" w14:textId="77777777" w:rsidR="0055413C" w:rsidRPr="00A25CC4" w:rsidRDefault="0055413C" w:rsidP="0055413C">
      <w:pPr>
        <w:pStyle w:val="Akapitzlist"/>
      </w:pPr>
      <w:r w:rsidRPr="00A25CC4">
        <w:t>dla Dzielnicy Bemowo m.st. Warszawy</w:t>
      </w:r>
    </w:p>
    <w:p w14:paraId="7A84BB95" w14:textId="77777777" w:rsidR="0055413C" w:rsidRPr="00A25CC4" w:rsidRDefault="0055413C" w:rsidP="00D870C8">
      <w:pPr>
        <w:pStyle w:val="Akapitzlist"/>
        <w:numPr>
          <w:ilvl w:val="0"/>
          <w:numId w:val="2"/>
        </w:numPr>
        <w:spacing w:after="0" w:line="240" w:lineRule="auto"/>
      </w:pPr>
      <w:r w:rsidRPr="00A25CC4">
        <w:t>a/a</w:t>
      </w:r>
    </w:p>
    <w:sectPr w:rsidR="0055413C" w:rsidRPr="00A25CC4" w:rsidSect="0054486C"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47809" w14:textId="77777777" w:rsidR="009D4DDE" w:rsidRDefault="009D4DDE" w:rsidP="0054486C">
      <w:pPr>
        <w:spacing w:after="0" w:line="240" w:lineRule="auto"/>
      </w:pPr>
      <w:r>
        <w:separator/>
      </w:r>
    </w:p>
  </w:endnote>
  <w:endnote w:type="continuationSeparator" w:id="0">
    <w:p w14:paraId="11C19519" w14:textId="77777777" w:rsidR="009D4DDE" w:rsidRDefault="009D4DD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825581"/>
      <w:docPartObj>
        <w:docPartGallery w:val="Page Numbers (Bottom of Page)"/>
        <w:docPartUnique/>
      </w:docPartObj>
    </w:sdtPr>
    <w:sdtEndPr/>
    <w:sdtContent>
      <w:p w14:paraId="63A678E5" w14:textId="3B7CEF87" w:rsidR="00F66FB2" w:rsidRDefault="00F66F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1C627981" w14:textId="77777777" w:rsidR="00CA123E" w:rsidRDefault="00357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509C" w14:textId="77777777" w:rsidR="009D4DDE" w:rsidRDefault="009D4DDE" w:rsidP="0054486C">
      <w:pPr>
        <w:spacing w:after="0" w:line="240" w:lineRule="auto"/>
      </w:pPr>
      <w:r>
        <w:separator/>
      </w:r>
    </w:p>
  </w:footnote>
  <w:footnote w:type="continuationSeparator" w:id="0">
    <w:p w14:paraId="4FF82EC1" w14:textId="77777777" w:rsidR="009D4DDE" w:rsidRDefault="009D4DDE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7982" w14:textId="2838C411" w:rsidR="00BD3DE7" w:rsidRPr="0074110A" w:rsidRDefault="006F5536" w:rsidP="0074110A">
    <w:pPr>
      <w:pStyle w:val="Nagwek"/>
      <w:jc w:val="both"/>
    </w:pPr>
    <w:r>
      <w:rPr>
        <w:noProof/>
      </w:rPr>
      <w:drawing>
        <wp:inline distT="0" distB="0" distL="0" distR="0" wp14:anchorId="24C67680" wp14:editId="6B23C2EE">
          <wp:extent cx="5760720" cy="1036955"/>
          <wp:effectExtent l="0" t="0" r="0" b="0"/>
          <wp:docPr id="6" name="Obraz 6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14C"/>
    <w:multiLevelType w:val="hybridMultilevel"/>
    <w:tmpl w:val="85D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2213"/>
    <w:multiLevelType w:val="hybridMultilevel"/>
    <w:tmpl w:val="D63A21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1C11"/>
    <w:multiLevelType w:val="hybridMultilevel"/>
    <w:tmpl w:val="EDB60E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0B1EB5"/>
    <w:multiLevelType w:val="hybridMultilevel"/>
    <w:tmpl w:val="AC96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A7918"/>
    <w:multiLevelType w:val="hybridMultilevel"/>
    <w:tmpl w:val="E362DA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545556"/>
    <w:multiLevelType w:val="hybridMultilevel"/>
    <w:tmpl w:val="3A484862"/>
    <w:lvl w:ilvl="0" w:tplc="244E3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BA37A2"/>
    <w:multiLevelType w:val="hybridMultilevel"/>
    <w:tmpl w:val="F800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1EC4"/>
    <w:rsid w:val="0004384F"/>
    <w:rsid w:val="000453AE"/>
    <w:rsid w:val="0005117B"/>
    <w:rsid w:val="000642F7"/>
    <w:rsid w:val="0007219C"/>
    <w:rsid w:val="00073D0A"/>
    <w:rsid w:val="000851E4"/>
    <w:rsid w:val="00095CED"/>
    <w:rsid w:val="00096B60"/>
    <w:rsid w:val="000B3368"/>
    <w:rsid w:val="000B537D"/>
    <w:rsid w:val="001012E8"/>
    <w:rsid w:val="00104F0A"/>
    <w:rsid w:val="0011708C"/>
    <w:rsid w:val="00152134"/>
    <w:rsid w:val="00152325"/>
    <w:rsid w:val="00193C9C"/>
    <w:rsid w:val="001C3E96"/>
    <w:rsid w:val="001D5D25"/>
    <w:rsid w:val="001E369F"/>
    <w:rsid w:val="0020039A"/>
    <w:rsid w:val="0021477B"/>
    <w:rsid w:val="00220425"/>
    <w:rsid w:val="0022579B"/>
    <w:rsid w:val="0023326A"/>
    <w:rsid w:val="002339FA"/>
    <w:rsid w:val="0024014F"/>
    <w:rsid w:val="00252BAE"/>
    <w:rsid w:val="00265034"/>
    <w:rsid w:val="00281DB9"/>
    <w:rsid w:val="00281F0A"/>
    <w:rsid w:val="002A6FA6"/>
    <w:rsid w:val="002B2891"/>
    <w:rsid w:val="002C5FAA"/>
    <w:rsid w:val="002D3061"/>
    <w:rsid w:val="002F595C"/>
    <w:rsid w:val="00311945"/>
    <w:rsid w:val="00357A80"/>
    <w:rsid w:val="00395961"/>
    <w:rsid w:val="003B0E21"/>
    <w:rsid w:val="003D491D"/>
    <w:rsid w:val="00402E51"/>
    <w:rsid w:val="00425E6C"/>
    <w:rsid w:val="00437475"/>
    <w:rsid w:val="00461C29"/>
    <w:rsid w:val="004710EB"/>
    <w:rsid w:val="004802D2"/>
    <w:rsid w:val="00480733"/>
    <w:rsid w:val="00482116"/>
    <w:rsid w:val="00484694"/>
    <w:rsid w:val="0049350C"/>
    <w:rsid w:val="004C4BCC"/>
    <w:rsid w:val="004D21B6"/>
    <w:rsid w:val="004D6EAA"/>
    <w:rsid w:val="004E1B1D"/>
    <w:rsid w:val="004E6F73"/>
    <w:rsid w:val="00515815"/>
    <w:rsid w:val="00517E61"/>
    <w:rsid w:val="00542C66"/>
    <w:rsid w:val="0054486C"/>
    <w:rsid w:val="00545E58"/>
    <w:rsid w:val="0055390D"/>
    <w:rsid w:val="0055413C"/>
    <w:rsid w:val="00591955"/>
    <w:rsid w:val="005C3261"/>
    <w:rsid w:val="005F22A7"/>
    <w:rsid w:val="00624B65"/>
    <w:rsid w:val="00650DC8"/>
    <w:rsid w:val="00662565"/>
    <w:rsid w:val="006826A6"/>
    <w:rsid w:val="006C206E"/>
    <w:rsid w:val="006E59E7"/>
    <w:rsid w:val="006F22B8"/>
    <w:rsid w:val="006F4705"/>
    <w:rsid w:val="006F5536"/>
    <w:rsid w:val="0074110A"/>
    <w:rsid w:val="00743169"/>
    <w:rsid w:val="007473F8"/>
    <w:rsid w:val="00753DC9"/>
    <w:rsid w:val="00780EEA"/>
    <w:rsid w:val="007A399E"/>
    <w:rsid w:val="007B3FC5"/>
    <w:rsid w:val="007D7D2C"/>
    <w:rsid w:val="007E2DFE"/>
    <w:rsid w:val="007F6E51"/>
    <w:rsid w:val="00882804"/>
    <w:rsid w:val="0088479F"/>
    <w:rsid w:val="0089331F"/>
    <w:rsid w:val="008938B9"/>
    <w:rsid w:val="00895E1D"/>
    <w:rsid w:val="008A1DAA"/>
    <w:rsid w:val="008B0192"/>
    <w:rsid w:val="00910491"/>
    <w:rsid w:val="00910825"/>
    <w:rsid w:val="00953C57"/>
    <w:rsid w:val="00986984"/>
    <w:rsid w:val="009945DA"/>
    <w:rsid w:val="009949A5"/>
    <w:rsid w:val="009959B5"/>
    <w:rsid w:val="009B549F"/>
    <w:rsid w:val="009C6DB4"/>
    <w:rsid w:val="009D06D9"/>
    <w:rsid w:val="009D4DDE"/>
    <w:rsid w:val="009D512E"/>
    <w:rsid w:val="009E6B60"/>
    <w:rsid w:val="00A02F92"/>
    <w:rsid w:val="00A05FFC"/>
    <w:rsid w:val="00A15ECF"/>
    <w:rsid w:val="00A20DC1"/>
    <w:rsid w:val="00A228AD"/>
    <w:rsid w:val="00A24D39"/>
    <w:rsid w:val="00A25CC4"/>
    <w:rsid w:val="00A33BE9"/>
    <w:rsid w:val="00A37F5F"/>
    <w:rsid w:val="00A52C5E"/>
    <w:rsid w:val="00A86004"/>
    <w:rsid w:val="00AB08B6"/>
    <w:rsid w:val="00B05377"/>
    <w:rsid w:val="00B164F2"/>
    <w:rsid w:val="00B2399F"/>
    <w:rsid w:val="00B845D2"/>
    <w:rsid w:val="00B95BEC"/>
    <w:rsid w:val="00B97FCF"/>
    <w:rsid w:val="00BA69D5"/>
    <w:rsid w:val="00BB61D4"/>
    <w:rsid w:val="00BC5184"/>
    <w:rsid w:val="00BF15D2"/>
    <w:rsid w:val="00BF78A0"/>
    <w:rsid w:val="00C05EF1"/>
    <w:rsid w:val="00C161A2"/>
    <w:rsid w:val="00C172B4"/>
    <w:rsid w:val="00C2064C"/>
    <w:rsid w:val="00C34E7B"/>
    <w:rsid w:val="00C453B5"/>
    <w:rsid w:val="00C50743"/>
    <w:rsid w:val="00C974B2"/>
    <w:rsid w:val="00CA0A9F"/>
    <w:rsid w:val="00CA2387"/>
    <w:rsid w:val="00CB11E2"/>
    <w:rsid w:val="00CD02A1"/>
    <w:rsid w:val="00CD4F0A"/>
    <w:rsid w:val="00D031C4"/>
    <w:rsid w:val="00D12B26"/>
    <w:rsid w:val="00D232B4"/>
    <w:rsid w:val="00D32558"/>
    <w:rsid w:val="00D346EF"/>
    <w:rsid w:val="00D42757"/>
    <w:rsid w:val="00D46437"/>
    <w:rsid w:val="00D47F54"/>
    <w:rsid w:val="00D52079"/>
    <w:rsid w:val="00D60962"/>
    <w:rsid w:val="00D82711"/>
    <w:rsid w:val="00D87428"/>
    <w:rsid w:val="00D87E9A"/>
    <w:rsid w:val="00D90647"/>
    <w:rsid w:val="00E33DDE"/>
    <w:rsid w:val="00E96270"/>
    <w:rsid w:val="00E964E3"/>
    <w:rsid w:val="00E9799F"/>
    <w:rsid w:val="00EA7294"/>
    <w:rsid w:val="00EB2311"/>
    <w:rsid w:val="00EC7955"/>
    <w:rsid w:val="00F00E6D"/>
    <w:rsid w:val="00F070C6"/>
    <w:rsid w:val="00F07F79"/>
    <w:rsid w:val="00F11860"/>
    <w:rsid w:val="00F1435F"/>
    <w:rsid w:val="00F22904"/>
    <w:rsid w:val="00F41D11"/>
    <w:rsid w:val="00F54B09"/>
    <w:rsid w:val="00F61102"/>
    <w:rsid w:val="00F66FB2"/>
    <w:rsid w:val="00F702A3"/>
    <w:rsid w:val="00F77758"/>
    <w:rsid w:val="00F94890"/>
    <w:rsid w:val="00FB6864"/>
    <w:rsid w:val="00FB7359"/>
    <w:rsid w:val="00FC04D8"/>
    <w:rsid w:val="00FE1075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27962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E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F5536"/>
    <w:rPr>
      <w:color w:val="0563C1" w:themeColor="hyperlink"/>
      <w:u w:val="single"/>
    </w:rPr>
  </w:style>
  <w:style w:type="character" w:customStyle="1" w:styleId="uradZnak">
    <w:name w:val="urad Znak"/>
    <w:link w:val="urad"/>
    <w:locked/>
    <w:rsid w:val="00F66FB2"/>
    <w:rPr>
      <w:rFonts w:ascii="Calibri" w:hAnsi="Calibri"/>
    </w:rPr>
  </w:style>
  <w:style w:type="paragraph" w:customStyle="1" w:styleId="urad">
    <w:name w:val="urad"/>
    <w:basedOn w:val="Normalny"/>
    <w:link w:val="uradZnak"/>
    <w:qFormat/>
    <w:rsid w:val="00F66FB2"/>
    <w:pPr>
      <w:widowControl w:val="0"/>
      <w:tabs>
        <w:tab w:val="right" w:pos="8221"/>
      </w:tabs>
      <w:autoSpaceDE w:val="0"/>
      <w:autoSpaceDN w:val="0"/>
      <w:adjustRightInd w:val="0"/>
    </w:pPr>
    <w:rPr>
      <w:rFonts w:ascii="Calibri" w:eastAsiaTheme="minorHAnsi" w:hAnsi="Calibr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A5D8-50EC-49EA-BE99-F2C1BF993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32054-6A84-44A4-BABB-56ACF1C6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FBA47-B161-48A4-816D-5584CB02CFB6}">
  <ds:schemaRefs>
    <ds:schemaRef ds:uri="http://www.w3.org/XML/1998/namespace"/>
    <ds:schemaRef ds:uri="http://purl.org/dc/terms/"/>
    <ds:schemaRef ds:uri="http://purl.org/dc/dcmitype/"/>
    <ds:schemaRef ds:uri="a76367e0-8fac-413a-8694-6f435ae6d37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148c80e-3b8a-452c-89f1-51b111b34f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223628-C7F4-468C-9862-CEF92B8B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2024-10-23T07:12:00Z</cp:lastPrinted>
  <dcterms:created xsi:type="dcterms:W3CDTF">2025-05-26T09:44:00Z</dcterms:created>
  <dcterms:modified xsi:type="dcterms:W3CDTF">2025-05-26T09:44:00Z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